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807" w:rsidRPr="00E96271" w:rsidRDefault="001B4807" w:rsidP="001B4807">
      <w:pPr>
        <w:rPr>
          <w:i/>
        </w:rPr>
      </w:pPr>
    </w:p>
    <w:p w:rsidR="001B4807" w:rsidRDefault="001B4807" w:rsidP="001B4807">
      <w:pPr>
        <w:jc w:val="center"/>
        <w:rPr>
          <w:b/>
        </w:rPr>
      </w:pPr>
      <w:r>
        <w:rPr>
          <w:b/>
        </w:rPr>
        <w:t>Kyselinotvorné a zásadotvorné oxidy</w:t>
      </w:r>
    </w:p>
    <w:p w:rsidR="001B4807" w:rsidRDefault="001B4807" w:rsidP="001B4807">
      <w:pPr>
        <w:jc w:val="center"/>
        <w:rPr>
          <w:b/>
        </w:rPr>
      </w:pPr>
    </w:p>
    <w:p w:rsidR="001B4807" w:rsidRPr="001B4807" w:rsidRDefault="001B4807" w:rsidP="001B4807">
      <w:pPr>
        <w:jc w:val="center"/>
        <w:rPr>
          <w:i/>
        </w:rPr>
      </w:pPr>
      <w:r w:rsidRPr="00E96271">
        <w:rPr>
          <w:i/>
        </w:rPr>
        <w:t>Metodický list pro učitele</w:t>
      </w:r>
    </w:p>
    <w:p w:rsidR="001B4807" w:rsidRPr="00E96271" w:rsidRDefault="001B4807" w:rsidP="001B4807">
      <w:pPr>
        <w:jc w:val="both"/>
        <w:rPr>
          <w:b/>
          <w:i/>
        </w:rPr>
      </w:pPr>
      <w:r w:rsidRPr="00E96271">
        <w:rPr>
          <w:b/>
          <w:i/>
        </w:rPr>
        <w:t>Cíle:</w:t>
      </w:r>
    </w:p>
    <w:p w:rsidR="001B4807" w:rsidRPr="000E0B19" w:rsidRDefault="001B4807" w:rsidP="001B4807">
      <w:pPr>
        <w:pStyle w:val="Odstavecseseznamem"/>
        <w:numPr>
          <w:ilvl w:val="0"/>
          <w:numId w:val="5"/>
        </w:numPr>
        <w:spacing w:line="240" w:lineRule="auto"/>
        <w:ind w:left="5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Rozšíření znalostí pro nadané</w:t>
      </w:r>
    </w:p>
    <w:p w:rsidR="001B4807" w:rsidRPr="0025297F" w:rsidRDefault="001B4807" w:rsidP="001B4807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ind w:left="512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Využívání moderního</w:t>
      </w:r>
      <w:r w:rsidRPr="000E0B19">
        <w:rPr>
          <w:rFonts w:ascii="Times New Roman" w:hAnsi="Times New Roman"/>
          <w:color w:val="000000"/>
        </w:rPr>
        <w:t xml:space="preserve"> instrumentální</w:t>
      </w:r>
      <w:r>
        <w:rPr>
          <w:rFonts w:ascii="Times New Roman" w:hAnsi="Times New Roman"/>
          <w:color w:val="000000"/>
        </w:rPr>
        <w:t>ho</w:t>
      </w:r>
      <w:r w:rsidRPr="000E0B19">
        <w:rPr>
          <w:rFonts w:ascii="Times New Roman" w:hAnsi="Times New Roman"/>
          <w:color w:val="000000"/>
        </w:rPr>
        <w:t xml:space="preserve"> vybav</w:t>
      </w:r>
      <w:r>
        <w:rPr>
          <w:rFonts w:ascii="Times New Roman" w:hAnsi="Times New Roman"/>
          <w:color w:val="000000"/>
        </w:rPr>
        <w:t xml:space="preserve">ení v propojení s </w:t>
      </w:r>
      <w:proofErr w:type="spellStart"/>
      <w:r>
        <w:rPr>
          <w:rFonts w:ascii="Times New Roman" w:hAnsi="Times New Roman"/>
          <w:color w:val="000000"/>
        </w:rPr>
        <w:t>ntb</w:t>
      </w:r>
      <w:proofErr w:type="spellEnd"/>
    </w:p>
    <w:p w:rsidR="001B4807" w:rsidRDefault="001B4807" w:rsidP="001B4807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ind w:left="512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Analýza výsledků</w:t>
      </w:r>
      <w:r w:rsidRPr="000E0B19">
        <w:rPr>
          <w:rFonts w:ascii="Times New Roman" w:hAnsi="Times New Roman"/>
          <w:color w:val="000000"/>
        </w:rPr>
        <w:t xml:space="preserve"> měřen</w:t>
      </w:r>
      <w:r>
        <w:rPr>
          <w:rFonts w:ascii="Times New Roman" w:hAnsi="Times New Roman"/>
          <w:color w:val="000000"/>
        </w:rPr>
        <w:t>í</w:t>
      </w:r>
    </w:p>
    <w:p w:rsidR="001B4807" w:rsidRPr="00E96271" w:rsidRDefault="001B4807" w:rsidP="001B4807">
      <w:pPr>
        <w:pStyle w:val="Odstavecseseznamem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1B4807" w:rsidRPr="00E96271" w:rsidRDefault="001B4807" w:rsidP="001B4807">
      <w:pPr>
        <w:jc w:val="both"/>
        <w:rPr>
          <w:b/>
          <w:i/>
        </w:rPr>
      </w:pPr>
      <w:r w:rsidRPr="00E96271">
        <w:rPr>
          <w:b/>
          <w:i/>
        </w:rPr>
        <w:t>Časová dotace:</w:t>
      </w:r>
    </w:p>
    <w:p w:rsidR="001B4807" w:rsidRDefault="001B4807" w:rsidP="001B4807">
      <w:pPr>
        <w:jc w:val="both"/>
      </w:pPr>
      <w:r>
        <w:t xml:space="preserve">Práce je určena na dvě hodiny laboratorního cvičení nebo na dvě vyučovací hodiny. Nadaný může pracovat sám, ale i ve dvojici nebo trojici. </w:t>
      </w:r>
    </w:p>
    <w:p w:rsidR="001B4807" w:rsidRPr="00E96271" w:rsidRDefault="001B4807" w:rsidP="001B4807">
      <w:pPr>
        <w:ind w:left="284" w:firstLine="284"/>
        <w:jc w:val="both"/>
      </w:pPr>
    </w:p>
    <w:p w:rsidR="001B4807" w:rsidRDefault="001B4807" w:rsidP="001B4807">
      <w:pPr>
        <w:jc w:val="both"/>
        <w:rPr>
          <w:b/>
          <w:i/>
        </w:rPr>
      </w:pPr>
      <w:r w:rsidRPr="00E96271">
        <w:rPr>
          <w:b/>
          <w:i/>
        </w:rPr>
        <w:t xml:space="preserve">Co musíme připravit pro jednu </w:t>
      </w:r>
      <w:r>
        <w:rPr>
          <w:b/>
          <w:i/>
        </w:rPr>
        <w:t>trojici</w:t>
      </w:r>
      <w:r w:rsidRPr="00E96271">
        <w:rPr>
          <w:b/>
          <w:i/>
        </w:rPr>
        <w:t>:</w:t>
      </w:r>
    </w:p>
    <w:p w:rsidR="001B4807" w:rsidRDefault="001B4807" w:rsidP="001B4807">
      <w:pPr>
        <w:tabs>
          <w:tab w:val="left" w:pos="567"/>
        </w:tabs>
        <w:jc w:val="both"/>
      </w:pPr>
      <w:r>
        <w:t xml:space="preserve">Zapnutý </w:t>
      </w:r>
      <w:proofErr w:type="spellStart"/>
      <w:r>
        <w:t>ntb</w:t>
      </w:r>
      <w:proofErr w:type="spellEnd"/>
      <w:r>
        <w:t xml:space="preserve"> s otevřeným zadáním práce, </w:t>
      </w:r>
      <w:proofErr w:type="spellStart"/>
      <w:r>
        <w:t>SPARKlink</w:t>
      </w:r>
      <w:proofErr w:type="spellEnd"/>
      <w:r>
        <w:t>, senzor pH, pH sonda, frakční baňka, dělicí nálevka, krystalizační miska, 2 stojany, 2 svorky a 2 držáky, sifonová lahev s hadičkou, 2 bombičky s </w:t>
      </w:r>
      <w:r w:rsidRPr="002B01DA">
        <w:t>CO</w:t>
      </w:r>
      <w:r>
        <w:rPr>
          <w:vertAlign w:val="subscript"/>
        </w:rPr>
        <w:t xml:space="preserve">2, </w:t>
      </w:r>
      <w:r>
        <w:t>lžička</w:t>
      </w:r>
      <w:r>
        <w:rPr>
          <w:vertAlign w:val="subscript"/>
        </w:rPr>
        <w:t xml:space="preserve">, </w:t>
      </w:r>
      <w:r w:rsidRPr="002B01DA">
        <w:t>tyčinka</w:t>
      </w:r>
    </w:p>
    <w:p w:rsidR="001B4807" w:rsidRDefault="001B4807" w:rsidP="001B4807">
      <w:pPr>
        <w:tabs>
          <w:tab w:val="left" w:pos="567"/>
        </w:tabs>
        <w:jc w:val="both"/>
      </w:pPr>
      <w:r>
        <w:t>Je vhodné pracovat v chemické laboratoři.</w:t>
      </w:r>
    </w:p>
    <w:p w:rsidR="001B4807" w:rsidRDefault="001B4807" w:rsidP="001B4807">
      <w:pPr>
        <w:tabs>
          <w:tab w:val="left" w:pos="567"/>
        </w:tabs>
        <w:jc w:val="both"/>
      </w:pPr>
    </w:p>
    <w:p w:rsidR="001B4807" w:rsidRDefault="001B4807" w:rsidP="001B4807">
      <w:pPr>
        <w:tabs>
          <w:tab w:val="left" w:pos="567"/>
        </w:tabs>
        <w:jc w:val="both"/>
        <w:rPr>
          <w:b/>
          <w:i/>
        </w:rPr>
      </w:pPr>
      <w:r>
        <w:rPr>
          <w:b/>
          <w:i/>
        </w:rPr>
        <w:t xml:space="preserve">Chemikálie: </w:t>
      </w:r>
    </w:p>
    <w:p w:rsidR="001B4807" w:rsidRDefault="001B4807" w:rsidP="001B4807">
      <w:pPr>
        <w:tabs>
          <w:tab w:val="left" w:pos="567"/>
        </w:tabs>
        <w:jc w:val="both"/>
      </w:pPr>
      <w:r>
        <w:t>Siřičitan sodný, kyselina chlorovodíková (učitel ji žákovi nalije do dělicí nálevky), oxid vápenatý</w:t>
      </w:r>
    </w:p>
    <w:p w:rsidR="001B4807" w:rsidRPr="002B01DA" w:rsidRDefault="001B4807" w:rsidP="001B4807">
      <w:pPr>
        <w:tabs>
          <w:tab w:val="left" w:pos="567"/>
        </w:tabs>
        <w:jc w:val="both"/>
      </w:pPr>
    </w:p>
    <w:p w:rsidR="001B4807" w:rsidRDefault="001B4807" w:rsidP="001B4807">
      <w:pPr>
        <w:tabs>
          <w:tab w:val="left" w:pos="567"/>
        </w:tabs>
        <w:jc w:val="both"/>
        <w:rPr>
          <w:b/>
          <w:i/>
        </w:rPr>
      </w:pPr>
      <w:r>
        <w:rPr>
          <w:b/>
          <w:i/>
        </w:rPr>
        <w:t>Průběh vyučovací hodiny:</w:t>
      </w:r>
    </w:p>
    <w:p w:rsidR="001B4807" w:rsidRDefault="001B4807" w:rsidP="001B4807">
      <w:pPr>
        <w:pStyle w:val="Odstavecseseznamem"/>
        <w:numPr>
          <w:ilvl w:val="0"/>
          <w:numId w:val="7"/>
        </w:numPr>
        <w:tabs>
          <w:tab w:val="left" w:pos="567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Žáci pracují samostatně podle návodu </w:t>
      </w:r>
    </w:p>
    <w:p w:rsidR="001B4807" w:rsidRPr="002B01DA" w:rsidRDefault="001B4807" w:rsidP="001B4807">
      <w:pPr>
        <w:pStyle w:val="Odstavecseseznamem"/>
        <w:numPr>
          <w:ilvl w:val="0"/>
          <w:numId w:val="7"/>
        </w:numPr>
        <w:tabs>
          <w:tab w:val="left" w:pos="567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Učitel může pracovat s ostatními žáky, pouze občas kontroluje výsledky měření</w:t>
      </w:r>
    </w:p>
    <w:p w:rsidR="001B4807" w:rsidRPr="00E96271" w:rsidRDefault="001B4807" w:rsidP="001B4807">
      <w:pPr>
        <w:jc w:val="both"/>
        <w:rPr>
          <w:b/>
          <w:i/>
        </w:rPr>
      </w:pPr>
      <w:r w:rsidRPr="00E96271">
        <w:rPr>
          <w:b/>
          <w:i/>
        </w:rPr>
        <w:t xml:space="preserve">Hodnocení: </w:t>
      </w:r>
    </w:p>
    <w:p w:rsidR="001B4807" w:rsidRDefault="001B4807" w:rsidP="001B4807">
      <w:pPr>
        <w:ind w:left="284" w:firstLine="283"/>
        <w:jc w:val="both"/>
      </w:pPr>
      <w:r w:rsidRPr="00E96271">
        <w:t xml:space="preserve">Hodnotíme správně vyplněný </w:t>
      </w:r>
      <w:r>
        <w:t>laboratorní protokol a</w:t>
      </w:r>
      <w:r w:rsidRPr="00E96271">
        <w:t xml:space="preserve"> přesnost provedení experimentu.</w:t>
      </w:r>
      <w:r>
        <w:t xml:space="preserve"> </w:t>
      </w:r>
    </w:p>
    <w:p w:rsidR="001B4807" w:rsidRPr="005E254E" w:rsidRDefault="001B4807" w:rsidP="001B4807">
      <w:pPr>
        <w:jc w:val="both"/>
        <w:rPr>
          <w:b/>
          <w:i/>
        </w:rPr>
      </w:pPr>
      <w:r w:rsidRPr="005E254E">
        <w:rPr>
          <w:b/>
          <w:i/>
        </w:rPr>
        <w:t>Poznámk</w:t>
      </w:r>
      <w:r>
        <w:rPr>
          <w:b/>
          <w:i/>
        </w:rPr>
        <w:t>y</w:t>
      </w:r>
      <w:r w:rsidRPr="005E254E">
        <w:rPr>
          <w:b/>
          <w:i/>
        </w:rPr>
        <w:t>:</w:t>
      </w:r>
    </w:p>
    <w:p w:rsidR="001B4807" w:rsidRPr="00CB48BF" w:rsidRDefault="001B4807" w:rsidP="001B4807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5E254E">
        <w:rPr>
          <w:rFonts w:ascii="Times New Roman" w:hAnsi="Times New Roman"/>
          <w:sz w:val="24"/>
          <w:szCs w:val="24"/>
        </w:rPr>
        <w:t xml:space="preserve">Pomůcky si opravdu důkladně připravte před hodinou! </w:t>
      </w:r>
    </w:p>
    <w:p w:rsidR="001B4807" w:rsidRPr="00CB48BF" w:rsidRDefault="001B4807" w:rsidP="001B4807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Žáci na základní škole nemají zařazeno téma kyselinotvorných a zásadotvorných oxidů. Vzhledem k tomu, že se objevuje v různých chemických soutěžích, považujeme za vhodné s ním nadané žáky seznámit.</w:t>
      </w:r>
    </w:p>
    <w:p w:rsidR="001B4807" w:rsidRPr="00CB48BF" w:rsidRDefault="001B4807" w:rsidP="001B4807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Učitel musí žákovi pomoci pouze v případě reakcí s kyselinou chlorovodíkovou z důvodu bezpečnosti.</w:t>
      </w:r>
    </w:p>
    <w:p w:rsidR="001B4807" w:rsidRPr="00CB48BF" w:rsidRDefault="001B4807" w:rsidP="001B4807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práci se objevuje množství informací, které žáci znají z osmého ročníku, ale je vhodné je před prací zopakovat.</w:t>
      </w:r>
    </w:p>
    <w:p w:rsidR="001B4807" w:rsidRPr="00CB48BF" w:rsidRDefault="001B4807" w:rsidP="001B4807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Práci doporučujeme zařadit na začátku devátého ročníku po ukončení tématu pH.</w:t>
      </w:r>
    </w:p>
    <w:p w:rsidR="001B4807" w:rsidRDefault="001B4807" w:rsidP="001B4807">
      <w:pPr>
        <w:jc w:val="both"/>
        <w:rPr>
          <w:b/>
          <w:i/>
        </w:rPr>
      </w:pPr>
      <w:r>
        <w:rPr>
          <w:b/>
          <w:i/>
        </w:rPr>
        <w:t>Výsledky:</w:t>
      </w:r>
    </w:p>
    <w:p w:rsidR="001B4807" w:rsidRDefault="001B4807" w:rsidP="001B4807">
      <w:pPr>
        <w:jc w:val="both"/>
      </w:pPr>
      <w:r>
        <w:tab/>
        <w:t>SO</w:t>
      </w:r>
      <w:r>
        <w:rPr>
          <w:vertAlign w:val="subscript"/>
        </w:rPr>
        <w:t>2</w:t>
      </w:r>
      <w:r>
        <w:t xml:space="preserve"> a CO</w:t>
      </w:r>
      <w:r>
        <w:rPr>
          <w:vertAlign w:val="subscript"/>
        </w:rPr>
        <w:t>2</w:t>
      </w:r>
      <w:r>
        <w:t xml:space="preserve"> jsou kyselinotvorné oxidy a pH se při jejich vzniku snižuje.</w:t>
      </w:r>
    </w:p>
    <w:p w:rsidR="00CA57C0" w:rsidRPr="001B4807" w:rsidRDefault="001B4807" w:rsidP="001B4807">
      <w:pPr>
        <w:ind w:firstLine="708"/>
        <w:jc w:val="both"/>
      </w:pPr>
      <w:proofErr w:type="spellStart"/>
      <w:r>
        <w:t>CaO</w:t>
      </w:r>
      <w:proofErr w:type="spellEnd"/>
      <w:r>
        <w:t xml:space="preserve"> je zásadotvorný oxid a jeho pH se při rozpouštění ve vodě zvyšuje.</w:t>
      </w:r>
      <w:bookmarkStart w:id="0" w:name="_GoBack"/>
      <w:bookmarkEnd w:id="0"/>
    </w:p>
    <w:sectPr w:rsidR="00CA57C0" w:rsidRPr="001B4807" w:rsidSect="00CA57C0">
      <w:headerReference w:type="default" r:id="rId8"/>
      <w:footerReference w:type="default" r:id="rId9"/>
      <w:pgSz w:w="11906" w:h="16838"/>
      <w:pgMar w:top="1418" w:right="1418" w:bottom="1418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D45" w:rsidRDefault="009A4D45" w:rsidP="0049569A">
      <w:r>
        <w:separator/>
      </w:r>
    </w:p>
  </w:endnote>
  <w:endnote w:type="continuationSeparator" w:id="0">
    <w:p w:rsidR="009A4D45" w:rsidRDefault="009A4D45" w:rsidP="00495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9A" w:rsidRDefault="0049569A" w:rsidP="0049569A">
    <w:pPr>
      <w:ind w:left="-1080"/>
      <w:rPr>
        <w:rFonts w:ascii="Arial Narrow" w:hAnsi="Arial Narrow"/>
        <w:sz w:val="16"/>
        <w:szCs w:val="16"/>
      </w:rPr>
    </w:pPr>
  </w:p>
  <w:p w:rsidR="0049569A" w:rsidRDefault="0049569A" w:rsidP="0049569A">
    <w:pPr>
      <w:rPr>
        <w:rFonts w:ascii="Arial Narrow" w:hAnsi="Arial Narrow"/>
        <w:sz w:val="16"/>
        <w:szCs w:val="16"/>
      </w:rPr>
    </w:pPr>
  </w:p>
  <w:p w:rsidR="0049569A" w:rsidRDefault="0049569A" w:rsidP="0049569A">
    <w:pPr>
      <w:pStyle w:val="Zpat"/>
      <w:jc w:val="center"/>
    </w:pPr>
    <w:r>
      <w:t>Přírodní vědy moderně a v týmu ZŠ Jungmannovy sady Mělník</w:t>
    </w:r>
  </w:p>
  <w:p w:rsidR="0049569A" w:rsidRPr="00EF1438" w:rsidRDefault="0049569A" w:rsidP="0049569A">
    <w:pPr>
      <w:pStyle w:val="Zpat"/>
      <w:jc w:val="center"/>
    </w:pPr>
    <w:r w:rsidRPr="00272D2D">
      <w:t>CZ.1.07/1.1.</w:t>
    </w:r>
    <w:r>
      <w:t>32</w:t>
    </w:r>
    <w:r w:rsidRPr="00272D2D">
      <w:t>/0</w:t>
    </w:r>
    <w:r>
      <w:t>2</w:t>
    </w:r>
    <w:r w:rsidRPr="00272D2D">
      <w:t>.00</w:t>
    </w:r>
    <w:r>
      <w:t>4</w:t>
    </w:r>
    <w:r w:rsidRPr="00272D2D">
      <w:t>6</w:t>
    </w:r>
  </w:p>
  <w:p w:rsidR="0049569A" w:rsidRDefault="000E1CC9" w:rsidP="0049569A">
    <w:pPr>
      <w:pStyle w:val="Zpat"/>
      <w:tabs>
        <w:tab w:val="left" w:pos="3705"/>
      </w:tabs>
      <w:jc w:val="center"/>
    </w:pPr>
    <w:r>
      <w:fldChar w:fldCharType="begin"/>
    </w:r>
    <w:r>
      <w:instrText xml:space="preserve"> PAGE </w:instrText>
    </w:r>
    <w:r>
      <w:fldChar w:fldCharType="separate"/>
    </w:r>
    <w:r w:rsidR="001B4807">
      <w:rPr>
        <w:noProof/>
      </w:rPr>
      <w:t>1</w:t>
    </w:r>
    <w:r>
      <w:rPr>
        <w:noProof/>
      </w:rPr>
      <w:fldChar w:fldCharType="end"/>
    </w:r>
  </w:p>
  <w:p w:rsidR="0049569A" w:rsidRDefault="0049569A">
    <w:pPr>
      <w:pStyle w:val="Zpat"/>
    </w:pPr>
  </w:p>
  <w:p w:rsidR="0049569A" w:rsidRDefault="0049569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D45" w:rsidRDefault="009A4D45" w:rsidP="0049569A">
      <w:r>
        <w:separator/>
      </w:r>
    </w:p>
  </w:footnote>
  <w:footnote w:type="continuationSeparator" w:id="0">
    <w:p w:rsidR="009A4D45" w:rsidRDefault="009A4D45" w:rsidP="004956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9A" w:rsidRDefault="002321D2" w:rsidP="0049569A">
    <w:pPr>
      <w:pStyle w:val="Zhlav"/>
      <w:jc w:val="center"/>
    </w:pPr>
    <w:r>
      <w:rPr>
        <w:noProof/>
      </w:rPr>
      <w:drawing>
        <wp:inline distT="0" distB="0" distL="0" distR="0" wp14:anchorId="237C64DA" wp14:editId="7635BAFC">
          <wp:extent cx="5759450" cy="1255118"/>
          <wp:effectExtent l="0" t="0" r="0" b="0"/>
          <wp:docPr id="2" name="Obrázek 2" descr="OPVK_hor_zakladni_logolink_CB_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PVK_hor_zakladni_logolink_CB_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2551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9569A" w:rsidRDefault="0049569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23F06"/>
    <w:multiLevelType w:val="hybridMultilevel"/>
    <w:tmpl w:val="2EF0F4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8307B0"/>
    <w:multiLevelType w:val="hybridMultilevel"/>
    <w:tmpl w:val="77600C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BF509B"/>
    <w:multiLevelType w:val="hybridMultilevel"/>
    <w:tmpl w:val="1C984E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FB1C78"/>
    <w:multiLevelType w:val="hybridMultilevel"/>
    <w:tmpl w:val="DDBE54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C97D13"/>
    <w:multiLevelType w:val="hybridMultilevel"/>
    <w:tmpl w:val="185A98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CA4777"/>
    <w:multiLevelType w:val="hybridMultilevel"/>
    <w:tmpl w:val="D890B492"/>
    <w:lvl w:ilvl="0" w:tplc="04050001">
      <w:start w:val="1"/>
      <w:numFmt w:val="bullet"/>
      <w:lvlText w:val=""/>
      <w:lvlJc w:val="left"/>
      <w:pPr>
        <w:ind w:left="128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5B12"/>
    <w:rsid w:val="0003035C"/>
    <w:rsid w:val="000E1CC9"/>
    <w:rsid w:val="001B4807"/>
    <w:rsid w:val="002321D2"/>
    <w:rsid w:val="002F782A"/>
    <w:rsid w:val="00431320"/>
    <w:rsid w:val="0049569A"/>
    <w:rsid w:val="004D13CD"/>
    <w:rsid w:val="005D1995"/>
    <w:rsid w:val="0086142B"/>
    <w:rsid w:val="00895B12"/>
    <w:rsid w:val="009A4D45"/>
    <w:rsid w:val="00AB6FE8"/>
    <w:rsid w:val="00B371E1"/>
    <w:rsid w:val="00B847BD"/>
    <w:rsid w:val="00CA57C0"/>
    <w:rsid w:val="00D06DDB"/>
    <w:rsid w:val="00F45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/>
        <w:kern w:val="36"/>
        <w:sz w:val="28"/>
        <w:szCs w:val="28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569A"/>
    <w:pPr>
      <w:spacing w:after="0" w:line="240" w:lineRule="auto"/>
    </w:pPr>
    <w:rPr>
      <w:rFonts w:eastAsia="Times New Roman"/>
      <w:b w:val="0"/>
      <w:kern w:val="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95B12"/>
    <w:rPr>
      <w:rFonts w:ascii="Tahoma" w:eastAsiaTheme="minorHAnsi" w:hAnsi="Tahoma" w:cs="Tahoma"/>
      <w:b/>
      <w:kern w:val="36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5B12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rsid w:val="0049569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9569A"/>
    <w:rPr>
      <w:rFonts w:eastAsia="Times New Roman"/>
      <w:b w:val="0"/>
      <w:kern w:val="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9569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9569A"/>
    <w:rPr>
      <w:rFonts w:eastAsia="Times New Roman"/>
      <w:b w:val="0"/>
      <w:kern w:val="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F782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B6000C9FE3554785DE6567E845B459" ma:contentTypeVersion="12" ma:contentTypeDescription="Vytvoří nový dokument" ma:contentTypeScope="" ma:versionID="f4c3828befb600231181607012e8f4a7">
  <xsd:schema xmlns:xsd="http://www.w3.org/2001/XMLSchema" xmlns:xs="http://www.w3.org/2001/XMLSchema" xmlns:p="http://schemas.microsoft.com/office/2006/metadata/properties" xmlns:ns2="833ebe41-0e28-4f9f-9c82-9a1e30319123" xmlns:ns3="ce177614-3ea8-4aee-b5b6-38fa875e3032" targetNamespace="http://schemas.microsoft.com/office/2006/metadata/properties" ma:root="true" ma:fieldsID="ccb854fc4f566ae67d839f3416cee1f5" ns2:_="" ns3:_="">
    <xsd:import namespace="833ebe41-0e28-4f9f-9c82-9a1e30319123"/>
    <xsd:import namespace="ce177614-3ea8-4aee-b5b6-38fa875e30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3ebe41-0e28-4f9f-9c82-9a1e303191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77614-3ea8-4aee-b5b6-38fa875e303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021E20C-91D0-4F97-9B45-6C238916F355}"/>
</file>

<file path=customXml/itemProps2.xml><?xml version="1.0" encoding="utf-8"?>
<ds:datastoreItem xmlns:ds="http://schemas.openxmlformats.org/officeDocument/2006/customXml" ds:itemID="{E367BD48-D25A-443A-AA05-DEF40D7E11A1}"/>
</file>

<file path=customXml/itemProps3.xml><?xml version="1.0" encoding="utf-8"?>
<ds:datastoreItem xmlns:ds="http://schemas.openxmlformats.org/officeDocument/2006/customXml" ds:itemID="{210EBBAC-322B-4B5F-9822-07427D914B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246</Words>
  <Characters>1453</Characters>
  <Application>Microsoft Office Word</Application>
  <DocSecurity>0</DocSecurity>
  <Lines>12</Lines>
  <Paragraphs>3</Paragraphs>
  <ScaleCrop>false</ScaleCrop>
  <Company>HP</Company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CaslavovaM</dc:creator>
  <cp:keywords/>
  <dc:description/>
  <cp:lastModifiedBy>Jirka</cp:lastModifiedBy>
  <cp:revision>10</cp:revision>
  <dcterms:created xsi:type="dcterms:W3CDTF">2013-06-17T17:41:00Z</dcterms:created>
  <dcterms:modified xsi:type="dcterms:W3CDTF">2014-12-07T18:09:00Z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0x01010047B6000C9FE3554785DE6567E845B459</vt:lpwstr>
  </property>
</Properties>
</file>